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Ringo Returns &amp; Size Exchange Policy</w:t>
      </w:r>
    </w:p>
    <w:p>
      <w:r>
        <w:t>Effective Date: June 2026</w:t>
      </w:r>
    </w:p>
    <w:p>
      <w:r>
        <w:t>30-Day Returns</w:t>
      </w:r>
    </w:p>
    <w:p>
      <w:r>
        <w:t>Customers may return eligible items within 30 days of delivery.</w:t>
      </w:r>
    </w:p>
    <w:p>
      <w:r>
        <w:t>Free Size Exchange</w:t>
      </w:r>
    </w:p>
    <w:p>
      <w:r>
        <w:t>One complimentary size exchange is available within 30 days of delivery, subject to stock availability.</w:t>
      </w:r>
    </w:p>
    <w:p>
      <w:r>
        <w:t>Refunds will be processed to the original payment method after inspection of returned goods.</w:t>
      </w:r>
    </w:p>
    <w:p>
      <w:r>
        <w:t>Contact:</w:t>
        <w:br/>
        <w:t>davidr@ringotap.xyz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