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Ringo Shipping Policy</w:t>
      </w:r>
    </w:p>
    <w:p>
      <w:r>
        <w:t>Effective Date: June 2026</w:t>
      </w:r>
    </w:p>
    <w:p>
      <w:r>
        <w:t>Free UK Delivery</w:t>
      </w:r>
    </w:p>
    <w:p>
      <w:r>
        <w:t>Orders are typically processed and dispatched within 1–2 working days.</w:t>
      </w:r>
    </w:p>
    <w:p>
      <w:r>
        <w:t>Most UK orders arrive within 2–5 working days after dispatch.</w:t>
      </w:r>
    </w:p>
    <w:p>
      <w:r>
        <w:t>Tracking information will be provided where available.</w:t>
      </w:r>
    </w:p>
    <w:p>
      <w:r>
        <w:t>Customers are responsible for ensuring delivery information is accurate.</w:t>
      </w:r>
    </w:p>
    <w:p>
      <w:r>
        <w:t>For delivery enquiries contact:</w:t>
        <w:br/>
        <w:t>davidr@ringotap.xyz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