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Ringo Terms &amp; Conditions</w:t>
      </w:r>
    </w:p>
    <w:p>
      <w:r>
        <w:t>Effective Date: June 2026</w:t>
      </w:r>
    </w:p>
    <w:p>
      <w:r>
        <w:t>These Terms govern the use of the Ringo website and the purchase of Ringo products.</w:t>
      </w:r>
    </w:p>
    <w:p>
      <w:r>
        <w:t>Prices are displayed in Pounds Sterling (£).</w:t>
      </w:r>
    </w:p>
    <w:p>
      <w:r>
        <w:t>Orders are subject to acceptance and availability.</w:t>
      </w:r>
    </w:p>
    <w:p>
      <w:r>
        <w:t>Payments are processed securely through authorised third-party payment providers.</w:t>
      </w:r>
    </w:p>
    <w:p>
      <w:r>
        <w:t>Orders are typically dispatched within 1–2 working days.</w:t>
      </w:r>
    </w:p>
    <w:p>
      <w:r>
        <w:t>Customers may return eligible products within 30 days and receive one complimentary size exchange subject to stock availability.</w:t>
      </w:r>
    </w:p>
    <w:p>
      <w:r>
        <w:t>Ringo payment rings rely on compatible third-party payment services and functionality may vary by provider and region.</w:t>
      </w:r>
    </w:p>
    <w:p>
      <w:r>
        <w:t>All branding, content and imagery remain the property of Ringo.</w:t>
      </w:r>
    </w:p>
    <w:p>
      <w:r>
        <w:t>These Terms are governed by the laws of England and Wales.</w:t>
      </w:r>
    </w:p>
    <w:p>
      <w:r>
        <w:t>Contact:</w:t>
        <w:br/>
        <w:t>davidr@ringotap.xyz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